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3740"/>
      </w:tblGrid>
      <w:tr w:rsidR="006075C3" w:rsidRPr="004703AD" w:rsidTr="00B01275">
        <w:tc>
          <w:tcPr>
            <w:tcW w:w="6096" w:type="dxa"/>
          </w:tcPr>
          <w:p w:rsidR="006075C3" w:rsidRDefault="006075C3" w:rsidP="00B01275">
            <w:pPr>
              <w:pStyle w:val="1"/>
              <w:spacing w:line="252" w:lineRule="auto"/>
              <w:ind w:left="0" w:right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810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5C3" w:rsidRDefault="006075C3" w:rsidP="00B01275">
            <w:pPr>
              <w:pStyle w:val="1"/>
              <w:spacing w:line="240" w:lineRule="auto"/>
              <w:ind w:left="0" w:right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6075C3" w:rsidRDefault="006075C3" w:rsidP="00B01275">
            <w:pPr>
              <w:pStyle w:val="1"/>
              <w:spacing w:line="252" w:lineRule="auto"/>
              <w:ind w:left="0" w:right="654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Департамент социального развития </w:t>
            </w:r>
          </w:p>
          <w:p w:rsidR="006075C3" w:rsidRDefault="006075C3" w:rsidP="00B01275">
            <w:pPr>
              <w:pStyle w:val="1"/>
              <w:spacing w:line="252" w:lineRule="auto"/>
              <w:ind w:left="0" w:right="654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Ханты-Мансийского автономного округа – Югры</w:t>
            </w:r>
          </w:p>
          <w:p w:rsidR="006075C3" w:rsidRDefault="006075C3" w:rsidP="00B01275">
            <w:pPr>
              <w:pStyle w:val="1"/>
              <w:spacing w:line="252" w:lineRule="auto"/>
              <w:ind w:left="0" w:right="654"/>
              <w:jc w:val="center"/>
              <w:rPr>
                <w:color w:val="000000"/>
                <w:sz w:val="8"/>
                <w:szCs w:val="8"/>
              </w:rPr>
            </w:pPr>
          </w:p>
          <w:p w:rsidR="006075C3" w:rsidRDefault="006075C3" w:rsidP="00B01275">
            <w:pPr>
              <w:pStyle w:val="1"/>
              <w:spacing w:line="252" w:lineRule="auto"/>
              <w:ind w:left="0" w:right="654"/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БЮДЖЕТНОЕ УЧРЕЖДЕНИЕ </w:t>
            </w:r>
          </w:p>
          <w:p w:rsidR="006075C3" w:rsidRDefault="006075C3" w:rsidP="00B01275">
            <w:pPr>
              <w:pStyle w:val="1"/>
              <w:spacing w:line="252" w:lineRule="auto"/>
              <w:ind w:left="0" w:right="654"/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ХАНТЫ - МАНСИЙСКОГО </w:t>
            </w:r>
          </w:p>
          <w:p w:rsidR="006075C3" w:rsidRDefault="006075C3" w:rsidP="00B01275">
            <w:pPr>
              <w:pStyle w:val="1"/>
              <w:spacing w:line="252" w:lineRule="auto"/>
              <w:ind w:left="0" w:right="654"/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АВТОНОМНОГО ОКРУГА — ЮГРЫ</w:t>
            </w:r>
          </w:p>
          <w:p w:rsidR="006075C3" w:rsidRDefault="006075C3" w:rsidP="00B01275">
            <w:pPr>
              <w:pStyle w:val="1"/>
              <w:spacing w:line="252" w:lineRule="auto"/>
              <w:ind w:left="0" w:right="654"/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«РЕАБИЛИТАЦИОННЫЙ ЦЕНТР </w:t>
            </w:r>
          </w:p>
          <w:p w:rsidR="006075C3" w:rsidRDefault="006075C3" w:rsidP="00B01275">
            <w:pPr>
              <w:pStyle w:val="1"/>
              <w:spacing w:line="252" w:lineRule="auto"/>
              <w:ind w:left="0" w:right="654"/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ДЛЯ ДЕТЕЙ И ПОДРОСТКОВ</w:t>
            </w:r>
          </w:p>
          <w:p w:rsidR="006075C3" w:rsidRDefault="006075C3" w:rsidP="00B01275">
            <w:pPr>
              <w:pStyle w:val="1"/>
              <w:spacing w:line="200" w:lineRule="atLeast"/>
              <w:ind w:left="0" w:right="654"/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С ОГРАНИЧЕННЫМИ ВОЗМОЖНОСТЯМИ </w:t>
            </w:r>
          </w:p>
          <w:p w:rsidR="006075C3" w:rsidRDefault="006075C3" w:rsidP="00B01275">
            <w:pPr>
              <w:pStyle w:val="1"/>
              <w:spacing w:line="200" w:lineRule="atLeast"/>
              <w:ind w:left="0" w:right="654"/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«ГАРМОНИЯ»</w:t>
            </w:r>
          </w:p>
          <w:p w:rsidR="006075C3" w:rsidRDefault="006075C3" w:rsidP="00B01275">
            <w:pPr>
              <w:pStyle w:val="a7"/>
              <w:spacing w:before="0" w:after="0" w:line="200" w:lineRule="atLeast"/>
              <w:ind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Речная, д. 191, г. Нягань,</w:t>
            </w:r>
          </w:p>
          <w:p w:rsidR="006075C3" w:rsidRDefault="006075C3" w:rsidP="00B01275">
            <w:pPr>
              <w:pStyle w:val="a7"/>
              <w:spacing w:before="0" w:after="0" w:line="200" w:lineRule="atLeast"/>
              <w:ind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</w:t>
            </w:r>
          </w:p>
          <w:p w:rsidR="006075C3" w:rsidRDefault="006075C3" w:rsidP="00B01275">
            <w:pPr>
              <w:pStyle w:val="21"/>
              <w:spacing w:after="0" w:line="200" w:lineRule="atLeast"/>
              <w:ind w:right="654"/>
              <w:jc w:val="center"/>
            </w:pPr>
            <w:r>
              <w:t>(Тюменская область), 628187</w:t>
            </w:r>
          </w:p>
          <w:p w:rsidR="006075C3" w:rsidRDefault="006075C3" w:rsidP="00B01275">
            <w:pPr>
              <w:pStyle w:val="a8"/>
              <w:ind w:right="6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Тел. (34672) 9-70-42, факс: 9-70-42 </w:t>
            </w:r>
          </w:p>
          <w:p w:rsidR="006075C3" w:rsidRPr="005443E9" w:rsidRDefault="006075C3" w:rsidP="00B01275">
            <w:pPr>
              <w:pStyle w:val="21"/>
              <w:spacing w:after="0" w:line="240" w:lineRule="auto"/>
              <w:ind w:right="654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5443E9">
              <w:t>rcgarmoniya@rcgarmoniya.ru</w:t>
            </w:r>
          </w:p>
          <w:p w:rsidR="006075C3" w:rsidRDefault="000C499D" w:rsidP="00B01275">
            <w:pPr>
              <w:pStyle w:val="1"/>
              <w:spacing w:line="240" w:lineRule="auto"/>
              <w:ind w:left="0" w:right="654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«05</w:t>
            </w:r>
            <w:r w:rsidR="006075C3">
              <w:rPr>
                <w:b w:val="0"/>
                <w:color w:val="000000"/>
                <w:szCs w:val="24"/>
              </w:rPr>
              <w:t>» октября  2017 г. №</w:t>
            </w:r>
            <w:r w:rsidR="006075C3">
              <w:rPr>
                <w:b w:val="0"/>
                <w:szCs w:val="24"/>
              </w:rPr>
              <w:t xml:space="preserve"> 15/12</w:t>
            </w:r>
            <w:r w:rsidR="006075C3" w:rsidRPr="003A2DFA">
              <w:rPr>
                <w:b w:val="0"/>
                <w:szCs w:val="24"/>
              </w:rPr>
              <w:t>-исх-</w:t>
            </w:r>
          </w:p>
          <w:p w:rsidR="006075C3" w:rsidRDefault="006075C3" w:rsidP="00B01275">
            <w:pPr>
              <w:pStyle w:val="1"/>
              <w:spacing w:line="252" w:lineRule="auto"/>
              <w:ind w:left="0" w:right="654"/>
              <w:jc w:val="center"/>
              <w:rPr>
                <w:b w:val="0"/>
                <w:color w:val="000000"/>
                <w:szCs w:val="24"/>
                <w:u w:val="single"/>
              </w:rPr>
            </w:pPr>
            <w:r w:rsidRPr="005443E9">
              <w:rPr>
                <w:b w:val="0"/>
                <w:color w:val="000000"/>
                <w:szCs w:val="24"/>
              </w:rPr>
              <w:t xml:space="preserve">На № </w:t>
            </w:r>
            <w:r>
              <w:rPr>
                <w:b w:val="0"/>
                <w:color w:val="000000"/>
                <w:szCs w:val="24"/>
                <w:u w:val="single"/>
              </w:rPr>
              <w:t xml:space="preserve"> ______</w:t>
            </w:r>
            <w:r w:rsidRPr="005443E9">
              <w:rPr>
                <w:b w:val="0"/>
                <w:color w:val="000000"/>
                <w:szCs w:val="24"/>
              </w:rPr>
              <w:t xml:space="preserve"> от</w:t>
            </w:r>
            <w:r>
              <w:rPr>
                <w:b w:val="0"/>
                <w:color w:val="000000"/>
                <w:szCs w:val="24"/>
              </w:rPr>
              <w:t>___________</w:t>
            </w:r>
          </w:p>
          <w:p w:rsidR="006075C3" w:rsidRPr="00AC41FE" w:rsidRDefault="006075C3" w:rsidP="00B01275">
            <w:pPr>
              <w:pStyle w:val="1"/>
              <w:spacing w:line="252" w:lineRule="auto"/>
              <w:ind w:left="0" w:right="654"/>
              <w:rPr>
                <w:b w:val="0"/>
                <w:color w:val="000000"/>
                <w:szCs w:val="24"/>
                <w:u w:val="single"/>
              </w:rPr>
            </w:pPr>
          </w:p>
        </w:tc>
        <w:tc>
          <w:tcPr>
            <w:tcW w:w="3740" w:type="dxa"/>
            <w:vAlign w:val="bottom"/>
          </w:tcPr>
          <w:p w:rsidR="006075C3" w:rsidRDefault="006075C3" w:rsidP="00B01275">
            <w:pPr>
              <w:pStyle w:val="a5"/>
              <w:spacing w:after="0"/>
              <w:jc w:val="left"/>
              <w:rPr>
                <w:color w:val="000000"/>
              </w:rPr>
            </w:pPr>
          </w:p>
          <w:p w:rsidR="006075C3" w:rsidRPr="00ED088A" w:rsidRDefault="006075C3" w:rsidP="00B01275">
            <w:pPr>
              <w:pStyle w:val="a5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088A">
              <w:rPr>
                <w:rFonts w:ascii="Times New Roman" w:hAnsi="Times New Roman"/>
                <w:sz w:val="28"/>
                <w:szCs w:val="28"/>
              </w:rPr>
              <w:t xml:space="preserve">Директорам  общеобразовательных школ и  заведующим  детскими дошкольными  учреждениями  Октябрьского района  </w:t>
            </w:r>
          </w:p>
          <w:p w:rsidR="006075C3" w:rsidRPr="00D92749" w:rsidRDefault="006075C3" w:rsidP="00B01275">
            <w:pPr>
              <w:pStyle w:val="a5"/>
              <w:spacing w:before="0" w:after="0" w:line="240" w:lineRule="auto"/>
              <w:jc w:val="right"/>
              <w:rPr>
                <w:rFonts w:ascii="Times New Roman" w:hAnsi="Times New Roman"/>
                <w:b/>
                <w:color w:val="000000"/>
                <w:sz w:val="8"/>
                <w:szCs w:val="8"/>
              </w:rPr>
            </w:pPr>
          </w:p>
          <w:p w:rsidR="006075C3" w:rsidRPr="004703AD" w:rsidRDefault="006075C3" w:rsidP="00B01275">
            <w:pPr>
              <w:pStyle w:val="aa"/>
              <w:spacing w:line="360" w:lineRule="auto"/>
              <w:jc w:val="right"/>
            </w:pPr>
          </w:p>
          <w:p w:rsidR="006075C3" w:rsidRPr="004703AD" w:rsidRDefault="006075C3" w:rsidP="00B01275">
            <w:pPr>
              <w:pStyle w:val="aa"/>
              <w:spacing w:line="360" w:lineRule="auto"/>
              <w:jc w:val="right"/>
            </w:pPr>
          </w:p>
          <w:p w:rsidR="006075C3" w:rsidRPr="004703AD" w:rsidRDefault="006075C3" w:rsidP="00B01275">
            <w:pPr>
              <w:pStyle w:val="aa"/>
              <w:jc w:val="right"/>
            </w:pPr>
          </w:p>
          <w:p w:rsidR="006075C3" w:rsidRPr="004703AD" w:rsidRDefault="006075C3" w:rsidP="00B01275">
            <w:pPr>
              <w:pStyle w:val="aa"/>
              <w:jc w:val="right"/>
            </w:pPr>
          </w:p>
        </w:tc>
      </w:tr>
    </w:tbl>
    <w:p w:rsidR="006075C3" w:rsidRDefault="00DC43D3" w:rsidP="00985F68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>Об информировании родителей</w:t>
      </w:r>
    </w:p>
    <w:p w:rsidR="00985F68" w:rsidRDefault="00985F68" w:rsidP="00985F68">
      <w:pPr>
        <w:ind w:firstLine="708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Уважаемые руководители!</w:t>
      </w:r>
    </w:p>
    <w:p w:rsidR="00DC43D3" w:rsidRDefault="00985F68" w:rsidP="00007BA5">
      <w:pPr>
        <w:ind w:firstLine="708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совместного приказа Департамента образования и молодежной политики ХМАО-Югры и Департамента социального развития ХМАО-Югры от 31.08.2016г. №1306/578а-р «О внедрении моделей реабилитационно-образовательного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дому», </w:t>
      </w:r>
      <w:r w:rsidR="00DC43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БУ «Реабилитационный центр «Гармония» просит вас оказать содействие в информировании родителей </w:t>
      </w:r>
      <w:r w:rsidR="00A27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F46E4B" w:rsidRPr="00007BA5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 состоящих на диспансерном учете, </w:t>
      </w:r>
      <w:r w:rsidR="00DC43D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возможности прохождения курса реабилитации на базе нашего центра.</w:t>
      </w:r>
    </w:p>
    <w:p w:rsidR="00007BA5" w:rsidRDefault="00007BA5" w:rsidP="00007BA5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стационарном отделении  нашего учреждения предоставляются</w:t>
      </w:r>
      <w:r w:rsidR="00A342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27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психологиче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ские, педагогические, медицинские</w:t>
      </w:r>
      <w:r w:rsidR="00A27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C43D3" w:rsidRDefault="00DC43D3" w:rsidP="00D974F6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отделении функционирую</w:t>
      </w:r>
      <w:r w:rsidR="00A27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 групп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ы:</w:t>
      </w:r>
    </w:p>
    <w:p w:rsidR="00DC43D3" w:rsidRDefault="00DC43D3" w:rsidP="00D974F6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27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«Мать и дитя»,</w:t>
      </w:r>
      <w:r w:rsidR="006075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ребенок может наход</w:t>
      </w:r>
      <w:r w:rsidR="00A27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иться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круглосуточно</w:t>
      </w:r>
      <w:r w:rsidR="00A27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родителем с </w:t>
      </w:r>
      <w:r w:rsidR="00F46E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возраста </w:t>
      </w:r>
      <w:r w:rsidR="00007B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2  до 18</w:t>
      </w:r>
      <w:r w:rsidR="00A276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74F6" w:rsidRDefault="00DC43D3" w:rsidP="00D974F6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г</w:t>
      </w:r>
      <w:r w:rsidR="00F46E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руппа</w:t>
      </w:r>
      <w:r w:rsidR="00A342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для несовершеннолетних  с 5   до 18 лет с круглосуточным пребыванием, включая выходные дни, из отдаленных поселков  района</w:t>
      </w:r>
      <w:r w:rsidR="00F46E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75C3" w:rsidRPr="00007BA5" w:rsidRDefault="006075C3" w:rsidP="00D974F6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85F68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подробной информацией можно ознакомиться на сайте учреждения   </w:t>
      </w:r>
      <w:hyperlink r:id="rId8" w:history="1">
        <w:r w:rsidRPr="000C499D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rcgarmoniya@rcgarmoniya.ru</w:t>
        </w:r>
      </w:hyperlink>
      <w:r w:rsidRPr="000C499D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6075C3" w:rsidRDefault="006075C3" w:rsidP="006075C3">
      <w:pPr>
        <w:tabs>
          <w:tab w:val="num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75C3" w:rsidRDefault="00F46E4B" w:rsidP="00985F68">
      <w:pPr>
        <w:tabs>
          <w:tab w:val="num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</w:t>
      </w:r>
      <w:r w:rsidR="006075C3" w:rsidRPr="001C7731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075C3" w:rsidRDefault="006075C3" w:rsidP="00607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5C3" w:rsidRDefault="006075C3" w:rsidP="00985F68">
      <w:pPr>
        <w:jc w:val="both"/>
        <w:rPr>
          <w:rFonts w:ascii="Times New Roman" w:hAnsi="Times New Roman" w:cs="Times New Roman"/>
          <w:sz w:val="18"/>
          <w:szCs w:val="18"/>
        </w:rPr>
      </w:pPr>
      <w:r w:rsidRPr="008A4CB8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Pr="008A4CB8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 xml:space="preserve"> Алексашина</w:t>
      </w:r>
    </w:p>
    <w:p w:rsidR="00E15FF0" w:rsidRDefault="00E15FF0" w:rsidP="006075C3">
      <w:pPr>
        <w:tabs>
          <w:tab w:val="left" w:pos="1740"/>
          <w:tab w:val="left" w:pos="22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075C3" w:rsidRPr="008A4CB8" w:rsidRDefault="006075C3" w:rsidP="006075C3">
      <w:pPr>
        <w:tabs>
          <w:tab w:val="left" w:pos="1740"/>
          <w:tab w:val="left" w:pos="2280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A4CB8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6075C3" w:rsidRPr="008A4CB8" w:rsidRDefault="006075C3" w:rsidP="006075C3">
      <w:pPr>
        <w:tabs>
          <w:tab w:val="left" w:pos="1740"/>
          <w:tab w:val="left" w:pos="22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4CB8">
        <w:rPr>
          <w:rFonts w:ascii="Times New Roman" w:hAnsi="Times New Roman" w:cs="Times New Roman"/>
          <w:sz w:val="18"/>
          <w:szCs w:val="18"/>
        </w:rPr>
        <w:t>Заведующий стационарным отделением</w:t>
      </w:r>
    </w:p>
    <w:p w:rsidR="006075C3" w:rsidRPr="008A4CB8" w:rsidRDefault="006075C3" w:rsidP="006075C3">
      <w:pPr>
        <w:tabs>
          <w:tab w:val="left" w:pos="1740"/>
          <w:tab w:val="left" w:pos="22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4CB8">
        <w:rPr>
          <w:rFonts w:ascii="Times New Roman" w:hAnsi="Times New Roman" w:cs="Times New Roman"/>
          <w:sz w:val="18"/>
          <w:szCs w:val="18"/>
        </w:rPr>
        <w:t>Алла Сергеевна Зыкова</w:t>
      </w:r>
    </w:p>
    <w:p w:rsidR="006075C3" w:rsidRDefault="006075C3" w:rsidP="006075C3">
      <w:pPr>
        <w:tabs>
          <w:tab w:val="left" w:pos="1740"/>
          <w:tab w:val="left" w:pos="228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(34672) 9-70-42</w:t>
      </w:r>
    </w:p>
    <w:p w:rsidR="006075C3" w:rsidRPr="00CE1AC1" w:rsidRDefault="006075C3" w:rsidP="006075C3">
      <w:pPr>
        <w:spacing w:line="276" w:lineRule="auto"/>
        <w:ind w:left="720"/>
        <w:jc w:val="right"/>
        <w:rPr>
          <w:rFonts w:ascii="Times New Roman" w:hAnsi="Times New Roman" w:cs="Times New Roman"/>
          <w:lang w:eastAsia="en-US"/>
        </w:rPr>
      </w:pPr>
      <w:r w:rsidRPr="00CE1AC1">
        <w:rPr>
          <w:rFonts w:ascii="Times New Roman" w:hAnsi="Times New Roman" w:cs="Times New Roman"/>
          <w:lang w:eastAsia="en-US"/>
        </w:rPr>
        <w:lastRenderedPageBreak/>
        <w:t xml:space="preserve">Приложение к письму учреждения </w:t>
      </w:r>
      <w:r w:rsidRPr="00CE1AC1">
        <w:rPr>
          <w:rFonts w:ascii="Times New Roman" w:hAnsi="Times New Roman" w:cs="Times New Roman"/>
          <w:lang w:eastAsia="en-US"/>
        </w:rPr>
        <w:br/>
        <w:t xml:space="preserve">от </w:t>
      </w:r>
      <w:r w:rsidR="000C499D">
        <w:rPr>
          <w:rFonts w:ascii="Times New Roman" w:hAnsi="Times New Roman" w:cs="Times New Roman"/>
          <w:lang w:eastAsia="en-US"/>
        </w:rPr>
        <w:t>05</w:t>
      </w:r>
      <w:r>
        <w:rPr>
          <w:rFonts w:ascii="Times New Roman" w:hAnsi="Times New Roman" w:cs="Times New Roman"/>
          <w:lang w:eastAsia="en-US"/>
        </w:rPr>
        <w:t>.10.2017</w:t>
      </w:r>
      <w:r w:rsidRPr="00CE1AC1">
        <w:rPr>
          <w:rFonts w:ascii="Times New Roman" w:hAnsi="Times New Roman" w:cs="Times New Roman"/>
          <w:lang w:eastAsia="en-US"/>
        </w:rPr>
        <w:t xml:space="preserve"> № 15/12-Исх-</w:t>
      </w:r>
    </w:p>
    <w:p w:rsidR="006075C3" w:rsidRDefault="006075C3" w:rsidP="006075C3">
      <w:pPr>
        <w:tabs>
          <w:tab w:val="left" w:pos="1740"/>
          <w:tab w:val="left" w:pos="22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075C3" w:rsidRDefault="006075C3" w:rsidP="006075C3">
      <w:pPr>
        <w:tabs>
          <w:tab w:val="left" w:pos="709"/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75C3" w:rsidRPr="00D77ECF" w:rsidRDefault="006075C3" w:rsidP="006075C3">
      <w:pPr>
        <w:tabs>
          <w:tab w:val="left" w:pos="709"/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7EC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</w:t>
      </w:r>
      <w:r w:rsidR="00D974F6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обратиться к специалисту по социальной работе БУ ХМАО-Югры «Комплексный центр социального обслуживания  Доброта» по месту жительства. </w:t>
      </w:r>
    </w:p>
    <w:p w:rsidR="006075C3" w:rsidRDefault="006075C3" w:rsidP="006075C3">
      <w:pPr>
        <w:pStyle w:val="2"/>
        <w:ind w:left="1418" w:right="708"/>
        <w:jc w:val="center"/>
        <w:rPr>
          <w:rFonts w:ascii="Times New Roman" w:hAnsi="Times New Roman"/>
          <w:i w:val="0"/>
          <w:color w:val="auto"/>
        </w:rPr>
      </w:pPr>
    </w:p>
    <w:p w:rsidR="006075C3" w:rsidRPr="002D6299" w:rsidRDefault="006075C3" w:rsidP="006075C3">
      <w:pPr>
        <w:pStyle w:val="2"/>
        <w:ind w:left="1418" w:right="708"/>
        <w:jc w:val="center"/>
        <w:rPr>
          <w:rFonts w:ascii="Times New Roman" w:hAnsi="Times New Roman"/>
          <w:i w:val="0"/>
          <w:color w:val="auto"/>
        </w:rPr>
      </w:pPr>
      <w:r w:rsidRPr="002D6299">
        <w:rPr>
          <w:rFonts w:ascii="Times New Roman" w:hAnsi="Times New Roman"/>
          <w:i w:val="0"/>
          <w:color w:val="auto"/>
        </w:rPr>
        <w:t xml:space="preserve">Перечень документов, </w:t>
      </w:r>
      <w:r w:rsidRPr="002D6299">
        <w:rPr>
          <w:rFonts w:ascii="Times New Roman" w:hAnsi="Times New Roman"/>
          <w:i w:val="0"/>
          <w:color w:val="auto"/>
        </w:rPr>
        <w:br/>
        <w:t>необходимых для обслуживания  несовершеннолетних</w:t>
      </w:r>
    </w:p>
    <w:p w:rsidR="006075C3" w:rsidRPr="00650B69" w:rsidRDefault="006075C3" w:rsidP="006075C3"/>
    <w:p w:rsidR="006075C3" w:rsidRDefault="006075C3" w:rsidP="006075C3">
      <w:pPr>
        <w:pStyle w:val="a3"/>
        <w:numPr>
          <w:ilvl w:val="0"/>
          <w:numId w:val="1"/>
        </w:numPr>
        <w:tabs>
          <w:tab w:val="left" w:pos="142"/>
        </w:tabs>
        <w:ind w:left="1042" w:right="708"/>
        <w:jc w:val="both"/>
        <w:rPr>
          <w:rFonts w:ascii="Times New Roman" w:hAnsi="Times New Roman" w:cs="Times New Roman"/>
          <w:sz w:val="28"/>
          <w:szCs w:val="28"/>
        </w:rPr>
      </w:pPr>
      <w:r w:rsidRPr="00045C2C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(документы, удостоверяющие личность и полномочия законного представителя,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Pr="00045C2C">
        <w:rPr>
          <w:rFonts w:ascii="Times New Roman" w:hAnsi="Times New Roman" w:cs="Times New Roman"/>
          <w:sz w:val="28"/>
          <w:szCs w:val="28"/>
        </w:rPr>
        <w:t xml:space="preserve"> для несовершеннолетних, не достигших 14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75C3" w:rsidRDefault="006075C3" w:rsidP="006075C3">
      <w:pPr>
        <w:pStyle w:val="a3"/>
        <w:numPr>
          <w:ilvl w:val="0"/>
          <w:numId w:val="1"/>
        </w:numPr>
        <w:ind w:left="1042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(страховой номер индивидуального лицевого счета) родителя и ребенка.</w:t>
      </w:r>
    </w:p>
    <w:p w:rsidR="006075C3" w:rsidRDefault="006075C3" w:rsidP="006075C3">
      <w:pPr>
        <w:pStyle w:val="a3"/>
        <w:numPr>
          <w:ilvl w:val="0"/>
          <w:numId w:val="1"/>
        </w:numPr>
        <w:ind w:left="1042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социальных услуг.</w:t>
      </w:r>
    </w:p>
    <w:p w:rsidR="006075C3" w:rsidRDefault="006075C3" w:rsidP="006075C3">
      <w:pPr>
        <w:pStyle w:val="a3"/>
        <w:numPr>
          <w:ilvl w:val="0"/>
          <w:numId w:val="1"/>
        </w:numPr>
        <w:ind w:left="1042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 (характеристика на ребенка, справка о том, что ребенок состоит на диспансерном учете).</w:t>
      </w:r>
    </w:p>
    <w:p w:rsidR="006075C3" w:rsidRDefault="006075C3" w:rsidP="006075C3">
      <w:pPr>
        <w:pStyle w:val="a3"/>
        <w:numPr>
          <w:ilvl w:val="0"/>
          <w:numId w:val="1"/>
        </w:numPr>
        <w:ind w:left="1042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направление</w:t>
      </w:r>
    </w:p>
    <w:p w:rsidR="006075C3" w:rsidRDefault="006075C3" w:rsidP="006075C3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6075C3" w:rsidRDefault="006075C3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можно обратиться по </w:t>
      </w:r>
      <w:r w:rsidR="00FE1669">
        <w:rPr>
          <w:rFonts w:ascii="Times New Roman" w:hAnsi="Times New Roman" w:cs="Times New Roman"/>
          <w:sz w:val="28"/>
          <w:szCs w:val="28"/>
        </w:rPr>
        <w:t xml:space="preserve">телефону: 89505302309 заведующему </w:t>
      </w:r>
      <w:r>
        <w:rPr>
          <w:rFonts w:ascii="Times New Roman" w:hAnsi="Times New Roman" w:cs="Times New Roman"/>
          <w:sz w:val="28"/>
          <w:szCs w:val="28"/>
        </w:rPr>
        <w:t xml:space="preserve"> стационарным отделением </w:t>
      </w:r>
      <w:r w:rsidR="00FE1669">
        <w:rPr>
          <w:rFonts w:ascii="Times New Roman" w:hAnsi="Times New Roman" w:cs="Times New Roman"/>
          <w:sz w:val="28"/>
          <w:szCs w:val="28"/>
        </w:rPr>
        <w:t>Зыковой Алле Сергеевне.</w:t>
      </w: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047FD7" w:rsidRDefault="00047FD7" w:rsidP="006075C3">
      <w:pPr>
        <w:pStyle w:val="a3"/>
        <w:ind w:right="708" w:firstLine="322"/>
        <w:jc w:val="both"/>
        <w:rPr>
          <w:rFonts w:ascii="Times New Roman" w:hAnsi="Times New Roman" w:cs="Times New Roman"/>
          <w:sz w:val="28"/>
          <w:szCs w:val="28"/>
        </w:rPr>
        <w:sectPr w:rsidR="00047FD7" w:rsidSect="003A2D64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47FD7" w:rsidRDefault="00A327E7" w:rsidP="00992C09">
      <w:pPr>
        <w:pStyle w:val="a3"/>
        <w:tabs>
          <w:tab w:val="left" w:pos="0"/>
          <w:tab w:val="left" w:pos="14175"/>
          <w:tab w:val="left" w:pos="14884"/>
        </w:tabs>
        <w:ind w:left="0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071610" cy="6413943"/>
            <wp:effectExtent l="0" t="0" r="0" b="6350"/>
            <wp:docPr id="4" name="Рисунок 4" descr="Z:\Общая\СО\Буклет социальные услуги, предоставляемые 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\СО\Буклет социальные услуги, предоставляемые в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41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00" w:rsidRDefault="00A327E7" w:rsidP="00A327E7">
      <w:pPr>
        <w:pStyle w:val="a3"/>
        <w:ind w:left="0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431655" cy="6668508"/>
            <wp:effectExtent l="0" t="0" r="0" b="0"/>
            <wp:docPr id="5" name="Рисунок 5" descr="Z:\Общая\СО\Буклет социальные услуги, предоставляемые в Учрежден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\СО\Буклет социальные услуги, предоставляемые в Учреждении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6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E00" w:rsidSect="00992C09">
      <w:pgSz w:w="16838" w:h="11906" w:orient="landscape"/>
      <w:pgMar w:top="568" w:right="962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04" w:rsidRDefault="00C12304" w:rsidP="00047FD7">
      <w:r>
        <w:separator/>
      </w:r>
    </w:p>
  </w:endnote>
  <w:endnote w:type="continuationSeparator" w:id="1">
    <w:p w:rsidR="00C12304" w:rsidRDefault="00C12304" w:rsidP="0004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04" w:rsidRDefault="00C12304" w:rsidP="00047FD7">
      <w:r>
        <w:separator/>
      </w:r>
    </w:p>
  </w:footnote>
  <w:footnote w:type="continuationSeparator" w:id="1">
    <w:p w:rsidR="00C12304" w:rsidRDefault="00C12304" w:rsidP="00047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607A"/>
    <w:multiLevelType w:val="hybridMultilevel"/>
    <w:tmpl w:val="F712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051"/>
    <w:rsid w:val="00007BA5"/>
    <w:rsid w:val="00047FD7"/>
    <w:rsid w:val="000C499D"/>
    <w:rsid w:val="00465A52"/>
    <w:rsid w:val="006075C3"/>
    <w:rsid w:val="00651A66"/>
    <w:rsid w:val="0068134D"/>
    <w:rsid w:val="006E1934"/>
    <w:rsid w:val="008E7051"/>
    <w:rsid w:val="00985F68"/>
    <w:rsid w:val="00992C09"/>
    <w:rsid w:val="00A276C0"/>
    <w:rsid w:val="00A327E7"/>
    <w:rsid w:val="00A342FD"/>
    <w:rsid w:val="00C12304"/>
    <w:rsid w:val="00D974F6"/>
    <w:rsid w:val="00DC43D3"/>
    <w:rsid w:val="00E15FF0"/>
    <w:rsid w:val="00E50E00"/>
    <w:rsid w:val="00F46E4B"/>
    <w:rsid w:val="00FE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5C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75C3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75C3"/>
    <w:pPr>
      <w:ind w:left="720"/>
      <w:contextualSpacing/>
    </w:pPr>
  </w:style>
  <w:style w:type="character" w:styleId="a4">
    <w:name w:val="Hyperlink"/>
    <w:basedOn w:val="a0"/>
    <w:uiPriority w:val="99"/>
    <w:rsid w:val="006075C3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uiPriority w:val="99"/>
    <w:rsid w:val="006075C3"/>
    <w:pPr>
      <w:shd w:val="clear" w:color="auto" w:fill="FFFFFF"/>
      <w:spacing w:before="300" w:after="600" w:line="322" w:lineRule="exact"/>
      <w:jc w:val="center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075C3"/>
    <w:rPr>
      <w:rFonts w:ascii="Calibri" w:eastAsia="Times New Roman" w:hAnsi="Calibri" w:cs="Times New Roman"/>
      <w:sz w:val="20"/>
      <w:szCs w:val="20"/>
      <w:shd w:val="clear" w:color="auto" w:fill="FFFFFF"/>
    </w:rPr>
  </w:style>
  <w:style w:type="paragraph" w:customStyle="1" w:styleId="1">
    <w:name w:val="Обычный1"/>
    <w:uiPriority w:val="99"/>
    <w:rsid w:val="006075C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Заголовок"/>
    <w:basedOn w:val="a"/>
    <w:next w:val="a5"/>
    <w:rsid w:val="006075C3"/>
    <w:pPr>
      <w:keepNext/>
      <w:widowControl/>
      <w:suppressAutoHyphens/>
      <w:spacing w:before="240" w:after="120"/>
    </w:pPr>
    <w:rPr>
      <w:rFonts w:ascii="Arial" w:hAnsi="Arial" w:cs="Tahoma"/>
      <w:color w:val="auto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075C3"/>
    <w:pPr>
      <w:widowControl/>
      <w:suppressAutoHyphens/>
      <w:spacing w:after="120" w:line="480" w:lineRule="auto"/>
    </w:pPr>
    <w:rPr>
      <w:rFonts w:ascii="Times New Roman" w:hAnsi="Times New Roman" w:cs="Times New Roman"/>
      <w:color w:val="auto"/>
      <w:lang w:eastAsia="ar-SA"/>
    </w:rPr>
  </w:style>
  <w:style w:type="paragraph" w:styleId="a8">
    <w:name w:val="Subtitle"/>
    <w:basedOn w:val="a"/>
    <w:next w:val="a5"/>
    <w:link w:val="a9"/>
    <w:uiPriority w:val="11"/>
    <w:qFormat/>
    <w:rsid w:val="006075C3"/>
    <w:pPr>
      <w:widowControl/>
      <w:suppressAutoHyphens/>
      <w:jc w:val="center"/>
    </w:pPr>
    <w:rPr>
      <w:rFonts w:ascii="Times New Roman" w:hAnsi="Times New Roman" w:cs="Times New Roman"/>
      <w:b/>
      <w:color w:val="auto"/>
      <w:sz w:val="32"/>
      <w:szCs w:val="20"/>
      <w:lang w:eastAsia="ar-SA"/>
    </w:rPr>
  </w:style>
  <w:style w:type="character" w:customStyle="1" w:styleId="a9">
    <w:name w:val="Подзаголовок Знак"/>
    <w:basedOn w:val="a0"/>
    <w:link w:val="a8"/>
    <w:uiPriority w:val="11"/>
    <w:rsid w:val="006075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Содержимое таблицы"/>
    <w:basedOn w:val="a"/>
    <w:rsid w:val="006075C3"/>
    <w:pPr>
      <w:widowControl/>
      <w:suppressLineNumbers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rsid w:val="006075C3"/>
  </w:style>
  <w:style w:type="paragraph" w:styleId="ab">
    <w:name w:val="Balloon Text"/>
    <w:basedOn w:val="a"/>
    <w:link w:val="ac"/>
    <w:uiPriority w:val="99"/>
    <w:semiHidden/>
    <w:unhideWhenUsed/>
    <w:rsid w:val="006075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5C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47F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7FD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47F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7FD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5C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75C3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75C3"/>
    <w:pPr>
      <w:ind w:left="720"/>
      <w:contextualSpacing/>
    </w:pPr>
  </w:style>
  <w:style w:type="character" w:styleId="a4">
    <w:name w:val="Hyperlink"/>
    <w:basedOn w:val="a0"/>
    <w:uiPriority w:val="99"/>
    <w:rsid w:val="006075C3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uiPriority w:val="99"/>
    <w:rsid w:val="006075C3"/>
    <w:pPr>
      <w:shd w:val="clear" w:color="auto" w:fill="FFFFFF"/>
      <w:spacing w:before="300" w:after="600" w:line="322" w:lineRule="exact"/>
      <w:jc w:val="center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075C3"/>
    <w:rPr>
      <w:rFonts w:ascii="Calibri" w:eastAsia="Times New Roman" w:hAnsi="Calibri" w:cs="Times New Roman"/>
      <w:sz w:val="20"/>
      <w:szCs w:val="20"/>
      <w:shd w:val="clear" w:color="auto" w:fill="FFFFFF"/>
    </w:rPr>
  </w:style>
  <w:style w:type="paragraph" w:customStyle="1" w:styleId="1">
    <w:name w:val="Обычный1"/>
    <w:uiPriority w:val="99"/>
    <w:rsid w:val="006075C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Заголовок"/>
    <w:basedOn w:val="a"/>
    <w:next w:val="a5"/>
    <w:rsid w:val="006075C3"/>
    <w:pPr>
      <w:keepNext/>
      <w:widowControl/>
      <w:suppressAutoHyphens/>
      <w:spacing w:before="240" w:after="120"/>
    </w:pPr>
    <w:rPr>
      <w:rFonts w:ascii="Arial" w:hAnsi="Arial" w:cs="Tahoma"/>
      <w:color w:val="auto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075C3"/>
    <w:pPr>
      <w:widowControl/>
      <w:suppressAutoHyphens/>
      <w:spacing w:after="120" w:line="480" w:lineRule="auto"/>
    </w:pPr>
    <w:rPr>
      <w:rFonts w:ascii="Times New Roman" w:hAnsi="Times New Roman" w:cs="Times New Roman"/>
      <w:color w:val="auto"/>
      <w:lang w:eastAsia="ar-SA"/>
    </w:rPr>
  </w:style>
  <w:style w:type="paragraph" w:styleId="a8">
    <w:name w:val="Subtitle"/>
    <w:basedOn w:val="a"/>
    <w:next w:val="a5"/>
    <w:link w:val="a9"/>
    <w:uiPriority w:val="11"/>
    <w:qFormat/>
    <w:rsid w:val="006075C3"/>
    <w:pPr>
      <w:widowControl/>
      <w:suppressAutoHyphens/>
      <w:jc w:val="center"/>
    </w:pPr>
    <w:rPr>
      <w:rFonts w:ascii="Times New Roman" w:hAnsi="Times New Roman" w:cs="Times New Roman"/>
      <w:b/>
      <w:color w:val="auto"/>
      <w:sz w:val="32"/>
      <w:szCs w:val="20"/>
      <w:lang w:eastAsia="ar-SA"/>
    </w:rPr>
  </w:style>
  <w:style w:type="character" w:customStyle="1" w:styleId="a9">
    <w:name w:val="Подзаголовок Знак"/>
    <w:basedOn w:val="a0"/>
    <w:link w:val="a8"/>
    <w:uiPriority w:val="11"/>
    <w:rsid w:val="006075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Содержимое таблицы"/>
    <w:basedOn w:val="a"/>
    <w:rsid w:val="006075C3"/>
    <w:pPr>
      <w:widowControl/>
      <w:suppressLineNumbers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rsid w:val="006075C3"/>
  </w:style>
  <w:style w:type="paragraph" w:styleId="ab">
    <w:name w:val="Balloon Text"/>
    <w:basedOn w:val="a"/>
    <w:link w:val="ac"/>
    <w:uiPriority w:val="99"/>
    <w:semiHidden/>
    <w:unhideWhenUsed/>
    <w:rsid w:val="006075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5C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47F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7FD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47F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7FD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garmoniya@rcgarmoniy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С. Зыкова</dc:creator>
  <cp:keywords/>
  <dc:description/>
  <cp:lastModifiedBy>User</cp:lastModifiedBy>
  <cp:revision>11</cp:revision>
  <cp:lastPrinted>2017-10-05T11:07:00Z</cp:lastPrinted>
  <dcterms:created xsi:type="dcterms:W3CDTF">2017-10-04T12:08:00Z</dcterms:created>
  <dcterms:modified xsi:type="dcterms:W3CDTF">2017-10-12T11:06:00Z</dcterms:modified>
</cp:coreProperties>
</file>